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3" w:rsidRPr="00AF7103" w:rsidRDefault="0035601E" w:rsidP="00356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F710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Консультация для родителей: </w:t>
      </w:r>
    </w:p>
    <w:p w:rsidR="0035601E" w:rsidRPr="00AF7103" w:rsidRDefault="0035601E" w:rsidP="003560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8"/>
          <w:szCs w:val="48"/>
        </w:rPr>
      </w:pPr>
      <w:r w:rsidRPr="00AF7103">
        <w:rPr>
          <w:rFonts w:ascii="Times New Roman" w:hAnsi="Times New Roman" w:cs="Times New Roman"/>
          <w:b/>
          <w:bCs/>
          <w:i/>
          <w:iCs/>
          <w:sz w:val="48"/>
          <w:szCs w:val="48"/>
        </w:rPr>
        <w:t>"Ознакомление дошкольников с культурой народов севера</w:t>
      </w:r>
      <w:r w:rsidR="00324227" w:rsidRPr="00AF7103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AF7103">
        <w:rPr>
          <w:rFonts w:ascii="Times New Roman" w:hAnsi="Times New Roman" w:cs="Times New Roman"/>
          <w:b/>
          <w:bCs/>
          <w:i/>
          <w:iCs/>
          <w:sz w:val="48"/>
          <w:szCs w:val="48"/>
        </w:rPr>
        <w:t>(Якутии)"</w:t>
      </w:r>
    </w:p>
    <w:p w:rsidR="0035601E" w:rsidRPr="00621823" w:rsidRDefault="0035601E" w:rsidP="00AF7103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>Люблю тебя, Якутия моя!</w:t>
      </w:r>
    </w:p>
    <w:p w:rsidR="0035601E" w:rsidRPr="00621823" w:rsidRDefault="0035601E" w:rsidP="00AF7103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>Отчизна, занесенная снегами.</w:t>
      </w:r>
    </w:p>
    <w:p w:rsidR="0035601E" w:rsidRPr="00621823" w:rsidRDefault="0035601E" w:rsidP="00AF7103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>Ветра твоих долин,</w:t>
      </w:r>
    </w:p>
    <w:p w:rsidR="0035601E" w:rsidRPr="00621823" w:rsidRDefault="0035601E" w:rsidP="00AF7103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>В весеннем небе солнце,</w:t>
      </w:r>
    </w:p>
    <w:p w:rsidR="0035601E" w:rsidRPr="00621823" w:rsidRDefault="0035601E" w:rsidP="00AF7103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>Словно пламя!</w:t>
      </w:r>
    </w:p>
    <w:p w:rsidR="0035601E" w:rsidRPr="00621823" w:rsidRDefault="0035601E" w:rsidP="0035601E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>С. Денисов</w:t>
      </w:r>
    </w:p>
    <w:p w:rsidR="0035601E" w:rsidRPr="00621823" w:rsidRDefault="00324227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 xml:space="preserve">     </w:t>
      </w:r>
      <w:r w:rsidR="0035601E" w:rsidRPr="00621823">
        <w:rPr>
          <w:rFonts w:ascii="Times New Roman" w:hAnsi="Times New Roman" w:cs="Times New Roman"/>
          <w:sz w:val="32"/>
          <w:szCs w:val="32"/>
        </w:rPr>
        <w:t>Каждый народ, даже самый малочисленный, представляет собой живительный источник знаний и добра. Северные народы не только освоили для человечества крайне суровую и богатейшую по своим природным ресурсам огромную территорию, но и создали свою самобытную материальную и духовную культуру. Этим самым они доказали способность человека к выживанию и занятиям созидательной деятельностью.</w:t>
      </w:r>
    </w:p>
    <w:p w:rsidR="0068783A" w:rsidRPr="00621823" w:rsidRDefault="00324227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 xml:space="preserve">     </w:t>
      </w:r>
      <w:r w:rsidR="0035601E" w:rsidRPr="00621823">
        <w:rPr>
          <w:rFonts w:ascii="Times New Roman" w:hAnsi="Times New Roman" w:cs="Times New Roman"/>
          <w:sz w:val="32"/>
          <w:szCs w:val="32"/>
        </w:rPr>
        <w:t>"Крайний север - край вечной мерзлоты, северных сияний, долгой зимы и короткого лета. Дивный край завьюженной зимы". Так нежно, с любовью отзывался о Якутии поэт П. Федосеев. Когда-то по заснеженным просторам нашей</w:t>
      </w:r>
      <w:r w:rsidR="0068783A" w:rsidRPr="00621823">
        <w:rPr>
          <w:rFonts w:ascii="Times New Roman" w:hAnsi="Times New Roman" w:cs="Times New Roman"/>
          <w:sz w:val="32"/>
          <w:szCs w:val="32"/>
        </w:rPr>
        <w:t xml:space="preserve"> Р</w:t>
      </w:r>
      <w:r w:rsidR="0035601E" w:rsidRPr="00621823">
        <w:rPr>
          <w:rFonts w:ascii="Times New Roman" w:hAnsi="Times New Roman" w:cs="Times New Roman"/>
          <w:sz w:val="32"/>
          <w:szCs w:val="32"/>
        </w:rPr>
        <w:t>одины бродили гигантские предки слонов - мохнатые мамонты, и первобытные охотники оглашали воздух своим боевым кличем. Следы тех давних событий хранит замерзшая земля - земля Саха.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 xml:space="preserve">Сегодняшний день требует приобщения детей к процессу дальнейшего развития культуры народов Якутии, ее национальной гордости, к процветанию родной земли во всех отношениях. Детство - пора становления личности. Только в детстве закладывается фундамент для развития личности человека, для совершенного знания родного языка, определяющего характер и направленность его отношения к природе, людям, культуре. В дошкольном возрасте любознательность ребенка </w:t>
      </w:r>
      <w:r w:rsidR="0035601E" w:rsidRPr="00621823">
        <w:rPr>
          <w:rFonts w:ascii="Times New Roman" w:hAnsi="Times New Roman" w:cs="Times New Roman"/>
          <w:sz w:val="32"/>
          <w:szCs w:val="32"/>
        </w:rPr>
        <w:lastRenderedPageBreak/>
        <w:t>чрезвычайно остра, его познавательный интерес беспрестанно растет, он засыпает взрослых вопросами. Нельзя подавлять в нем это естественное стремление, нужно стараться давать максимально полные ответы, обогащать его язык.</w:t>
      </w:r>
      <w:r w:rsidR="0068783A" w:rsidRPr="006218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83A" w:rsidRPr="00621823" w:rsidRDefault="0068783A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 xml:space="preserve">     </w:t>
      </w:r>
      <w:r w:rsidR="0035601E" w:rsidRPr="00621823">
        <w:rPr>
          <w:rFonts w:ascii="Times New Roman" w:hAnsi="Times New Roman" w:cs="Times New Roman"/>
          <w:sz w:val="32"/>
          <w:szCs w:val="32"/>
        </w:rPr>
        <w:t>Якутия - родина для многих. Но для того, чтобы считать себя ее сыном или дочерью, необходимо ощутить духовную жизнь  народа, историю и культуру как свои собственные. Духовный, творческий патриотизм надо прививать с раннего детства, прививать ненавязчиво, непринужденно, иначе в ребенке не см</w:t>
      </w:r>
      <w:r w:rsidRPr="00621823">
        <w:rPr>
          <w:rFonts w:ascii="Times New Roman" w:hAnsi="Times New Roman" w:cs="Times New Roman"/>
          <w:sz w:val="32"/>
          <w:szCs w:val="32"/>
        </w:rPr>
        <w:t>ожем пробудить чувство любви к р</w:t>
      </w:r>
      <w:r w:rsidR="0035601E" w:rsidRPr="00621823">
        <w:rPr>
          <w:rFonts w:ascii="Times New Roman" w:hAnsi="Times New Roman" w:cs="Times New Roman"/>
          <w:sz w:val="32"/>
          <w:szCs w:val="32"/>
        </w:rPr>
        <w:t>одине, к краю, в котором живем</w:t>
      </w:r>
      <w:r w:rsidR="00324227" w:rsidRPr="00621823">
        <w:rPr>
          <w:rFonts w:ascii="Times New Roman" w:hAnsi="Times New Roman" w:cs="Times New Roman"/>
          <w:sz w:val="32"/>
          <w:szCs w:val="32"/>
        </w:rPr>
        <w:t>.</w:t>
      </w:r>
      <w:r w:rsidR="0035601E" w:rsidRPr="00621823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саха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 особенно характерно художественное, а затем шаманское осмысление мира. Именно поэтому национальная культура, как отец и мать, должна стать неотъемлемой частью души ребенка, началом, порождающим личность. </w:t>
      </w:r>
    </w:p>
    <w:p w:rsidR="00AF7103" w:rsidRDefault="0068783A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 xml:space="preserve">     </w:t>
      </w:r>
      <w:r w:rsidR="0035601E" w:rsidRPr="00621823">
        <w:rPr>
          <w:rFonts w:ascii="Times New Roman" w:hAnsi="Times New Roman" w:cs="Times New Roman"/>
          <w:sz w:val="32"/>
          <w:szCs w:val="32"/>
        </w:rPr>
        <w:t>Надо научить ребенка с любовью и уважением относиться к</w:t>
      </w:r>
      <w:r w:rsidRPr="00621823">
        <w:rPr>
          <w:rFonts w:ascii="Times New Roman" w:hAnsi="Times New Roman" w:cs="Times New Roman"/>
          <w:sz w:val="32"/>
          <w:szCs w:val="32"/>
        </w:rPr>
        <w:t xml:space="preserve"> национальным праздникам народов</w:t>
      </w:r>
      <w:r w:rsidR="0035601E" w:rsidRPr="00621823">
        <w:rPr>
          <w:rFonts w:ascii="Times New Roman" w:hAnsi="Times New Roman" w:cs="Times New Roman"/>
          <w:sz w:val="32"/>
          <w:szCs w:val="32"/>
        </w:rPr>
        <w:t xml:space="preserve"> севера,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пронесенных сквозь века.</w:t>
      </w:r>
      <w:r w:rsidR="00324227"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Сначала необходимо познакомить детей с картой Якутии, показать какую огромную территорию занимает  республика.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Познакомить с основным родом занятий сельского населения республики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(животноводство, коневодство, оленеводство), формировать представления о труде:</w:t>
      </w:r>
      <w:r w:rsidR="00324227"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доярки, коневода, оленевода, рассказать о значимости их труда.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Закрепить знания детей о защитниках Отечества, рассказать о героях –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якутянах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. Познакомить с памятниками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героям-якутянам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 Ф.Попову, В.Д.Лонгинову.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Дать детям представления о музеях, воспитывать интерес к старине.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Познакомить детей с явлениями природы, сезонными изменениями в природе.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Учить отличать растения луга и леса. Упражнять в узнавании деревьев, кустарников по листьям, плодам – лиственница, береза, шиповник.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Закреплять и расширять представления о птицах, обитающих в республике.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Обратить внимание на внешний вид, среду обитания знакомых птиц – вороны,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lastRenderedPageBreak/>
        <w:t>воробья, синицу, снегиря, рябчика, кряквы, лебедя-кликуна, озерной чайки.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Познакомить с животными тайги и тундры – ондатрой, северным оленем,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белкой, медведем; знакомить с насекомыми – бабочкой – крапивницей, жуком -слоником, воспитывать бережное отношение к природе, ее обитателям.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Познакомить с самой большой и красивой рекой  республики - Лена.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Учить любоваться ее красотой, глубокими водами, широкими берегами. Дать детям понятие, что река кормит и поит, используется человеком как транспортное средство.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Продолжать знакомить детей с временами года. Дать детям понятие, что зима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в Якутии холодная, длится долго и делится на три периода: первозимье, коренная зима и перелом зимы. Уточнить знания детей о жизни обитателей леса в зимнее время, дать понятие, что животные приспосабливаются к трудной зимовке(изменение цвета и характера шерстяного покрова, утепление жилищ).</w:t>
      </w:r>
      <w:r w:rsidR="00C556FE"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Уточнить знание детей о перелетных птицах, формировать обобщенное</w:t>
      </w:r>
      <w:r w:rsidR="00C556FE"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представление о птицах: водоплавающие, насекомоядные, зерноядные.</w:t>
      </w:r>
    </w:p>
    <w:p w:rsidR="00621823" w:rsidRPr="00621823" w:rsidRDefault="00621823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5601E" w:rsidRPr="00621823" w:rsidRDefault="0035601E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1823">
        <w:rPr>
          <w:rFonts w:ascii="Times New Roman" w:hAnsi="Times New Roman" w:cs="Times New Roman"/>
          <w:b/>
          <w:sz w:val="32"/>
          <w:szCs w:val="32"/>
        </w:rPr>
        <w:t>Культура, традиции, литература и быт якутов.</w:t>
      </w:r>
    </w:p>
    <w:p w:rsidR="0035601E" w:rsidRPr="00621823" w:rsidRDefault="00C556FE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 xml:space="preserve">     Надо п</w:t>
      </w:r>
      <w:r w:rsidR="0035601E" w:rsidRPr="00621823">
        <w:rPr>
          <w:rFonts w:ascii="Times New Roman" w:hAnsi="Times New Roman" w:cs="Times New Roman"/>
          <w:sz w:val="32"/>
          <w:szCs w:val="32"/>
        </w:rPr>
        <w:t>ознакомить</w:t>
      </w:r>
      <w:r w:rsidRPr="00621823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35601E" w:rsidRPr="00621823">
        <w:rPr>
          <w:rFonts w:ascii="Times New Roman" w:hAnsi="Times New Roman" w:cs="Times New Roman"/>
          <w:sz w:val="32"/>
          <w:szCs w:val="32"/>
        </w:rPr>
        <w:t xml:space="preserve"> с жизненным укладом якутов в прошлом. Дать понятие, что они в детстве играли самодельными игрушками из дерева и бересты. Познакомить с любимыми играми детей в прошлом.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 xml:space="preserve">Дать понятие, что фольклор – это устное народное творчество, </w:t>
      </w:r>
      <w:r w:rsidRPr="00621823">
        <w:rPr>
          <w:rFonts w:ascii="Times New Roman" w:hAnsi="Times New Roman" w:cs="Times New Roman"/>
          <w:sz w:val="32"/>
          <w:szCs w:val="32"/>
        </w:rPr>
        <w:t xml:space="preserve">познакомить с </w:t>
      </w:r>
      <w:r w:rsidR="0035601E" w:rsidRPr="00621823">
        <w:rPr>
          <w:rFonts w:ascii="Times New Roman" w:hAnsi="Times New Roman" w:cs="Times New Roman"/>
          <w:sz w:val="32"/>
          <w:szCs w:val="32"/>
        </w:rPr>
        <w:t>его видами -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сказкой, пословицами, поговорками, загадками, чабырҕахом, якутским эпосом -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олонхо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. Познакомить с творчеством якутских писателей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Суорун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Омоллоона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Амма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Аччыгыйа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 xml:space="preserve">, с творчеством эвенского писателя – Николая Савича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Тарабукина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>,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 xml:space="preserve">воспитывать интерес к художественной литературе. Познакомить детей с якутским музыкальным инструментом – 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хомус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>. Дать понятие о народных умельцах, воспитывать чувство восхищения их изделиями. Научить примечать красоту в окружающем быту, воспитывать желание сотворить красивую вещь. Знакомить с традициями и обычаями предков.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lastRenderedPageBreak/>
        <w:t>Познакомить детей с содержанием и правилами якутских народных подвижных игр – «Водопой из проруби», «Бабки», «Успей отскочить», «Перейди болото», «Бег лошадок», «Волк и олени», настольных игр – «Тырыыҥка», «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Дугда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>»,</w:t>
      </w:r>
      <w:r w:rsidRPr="00621823">
        <w:rPr>
          <w:rFonts w:ascii="Times New Roman" w:hAnsi="Times New Roman" w:cs="Times New Roman"/>
          <w:sz w:val="32"/>
          <w:szCs w:val="32"/>
        </w:rPr>
        <w:t xml:space="preserve"> </w:t>
      </w:r>
      <w:r w:rsidR="0035601E" w:rsidRPr="0062182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Тыксаан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Хааамыска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>», «Күүгүнэй», ДИП «</w:t>
      </w:r>
      <w:proofErr w:type="spellStart"/>
      <w:r w:rsidR="0035601E" w:rsidRPr="00621823">
        <w:rPr>
          <w:rFonts w:ascii="Times New Roman" w:hAnsi="Times New Roman" w:cs="Times New Roman"/>
          <w:sz w:val="32"/>
          <w:szCs w:val="32"/>
        </w:rPr>
        <w:t>Сонор</w:t>
      </w:r>
      <w:proofErr w:type="spellEnd"/>
      <w:r w:rsidR="0035601E" w:rsidRPr="00621823">
        <w:rPr>
          <w:rFonts w:ascii="Times New Roman" w:hAnsi="Times New Roman" w:cs="Times New Roman"/>
          <w:sz w:val="32"/>
          <w:szCs w:val="32"/>
        </w:rPr>
        <w:t>», обращая внимание на историю возникновения игр во взаимосвязи с укладом жизни якутов. Воспитывать у детей желание играть в якутские национальные игры. Научить соблюдать правила игры, развивать ловкость, меткость, мелкую моторику рук. Развивать самообладание, выдержку, умение контролировать свои поступки и поведение, воспитывать усидчивость. Способствовать развитию памяти, внимания, воображения.</w:t>
      </w:r>
    </w:p>
    <w:p w:rsidR="0035601E" w:rsidRPr="00621823" w:rsidRDefault="00AF7103" w:rsidP="00324227">
      <w:pPr>
        <w:widowControl w:val="0"/>
        <w:tabs>
          <w:tab w:val="left" w:pos="7952"/>
          <w:tab w:val="left" w:pos="93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21823">
        <w:rPr>
          <w:rFonts w:ascii="Times New Roman" w:hAnsi="Times New Roman" w:cs="Times New Roman"/>
          <w:sz w:val="32"/>
          <w:szCs w:val="32"/>
        </w:rPr>
        <w:t xml:space="preserve">     </w:t>
      </w:r>
      <w:r w:rsidR="0035601E" w:rsidRPr="00621823">
        <w:rPr>
          <w:rFonts w:ascii="Times New Roman" w:hAnsi="Times New Roman" w:cs="Times New Roman"/>
          <w:sz w:val="32"/>
          <w:szCs w:val="32"/>
        </w:rPr>
        <w:t>Таким образом,  приобщение детей к якутской национальной культуре не должно ограничиваться элементарными географическими сведениями, названиями некоторых предметов быта и национальных праздников. Введение детей в особый, самобытный мир национальной культуры должно осуществляться путем действенного познания, через многообразие форм и методов работы с детьми и воздействие на эмоциональную сферу ребенка. Именно такой подход поможет подвести детей к убеждению в том, что изучение национальной культуры не просто учебная обязанность, а обращение к духовности, без которой не может жить современный человек, и что это есть приобщение к красоте, которая одинаково облагораживает и эвенка, и якута, и русского и приводит в конечном итоге к взаимовлиянию культуры.</w:t>
      </w:r>
    </w:p>
    <w:p w:rsidR="00B83079" w:rsidRPr="00621823" w:rsidRDefault="00B83079" w:rsidP="0032422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83079" w:rsidRPr="00621823" w:rsidSect="00AF7103">
      <w:pgSz w:w="11906" w:h="16838"/>
      <w:pgMar w:top="1247" w:right="1134" w:bottom="1134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601E"/>
    <w:rsid w:val="00324227"/>
    <w:rsid w:val="0035601E"/>
    <w:rsid w:val="003A04A8"/>
    <w:rsid w:val="00621823"/>
    <w:rsid w:val="0068783A"/>
    <w:rsid w:val="00AF7103"/>
    <w:rsid w:val="00B83079"/>
    <w:rsid w:val="00C556FE"/>
    <w:rsid w:val="00F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2020-09-17T06:54:00Z</cp:lastPrinted>
  <dcterms:created xsi:type="dcterms:W3CDTF">2020-08-24T18:58:00Z</dcterms:created>
  <dcterms:modified xsi:type="dcterms:W3CDTF">2020-09-17T06:55:00Z</dcterms:modified>
</cp:coreProperties>
</file>