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2E" w:rsidRDefault="004C009F">
      <w:pPr>
        <w:rPr>
          <w:sz w:val="28"/>
          <w:szCs w:val="28"/>
        </w:rPr>
      </w:pPr>
      <w:r>
        <w:rPr>
          <w:noProof/>
          <w:lang w:eastAsia="ru-RU"/>
        </w:rPr>
        <w:drawing>
          <wp:inline distT="0" distB="0" distL="0" distR="0">
            <wp:extent cx="5800725" cy="8515350"/>
            <wp:effectExtent l="0" t="0" r="9525" b="0"/>
            <wp:docPr id="1" name="Рисунок 1" descr="https://pandia.ru/text/81/083/images/img1_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083/images/img1_3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8515350"/>
                    </a:xfrm>
                    <a:prstGeom prst="rect">
                      <a:avLst/>
                    </a:prstGeom>
                    <a:noFill/>
                    <a:ln>
                      <a:noFill/>
                    </a:ln>
                  </pic:spPr>
                </pic:pic>
              </a:graphicData>
            </a:graphic>
          </wp:inline>
        </w:drawing>
      </w:r>
      <w:bookmarkStart w:id="0" w:name="_GoBack"/>
      <w:bookmarkEnd w:id="0"/>
    </w:p>
    <w:p w:rsidR="004C009F" w:rsidRPr="003A78CE" w:rsidRDefault="004C009F" w:rsidP="004C009F">
      <w:pPr>
        <w:jc w:val="center"/>
        <w:rPr>
          <w:b/>
          <w:sz w:val="36"/>
          <w:szCs w:val="36"/>
        </w:rPr>
      </w:pPr>
      <w:r w:rsidRPr="003A78CE">
        <w:rPr>
          <w:b/>
          <w:sz w:val="36"/>
          <w:szCs w:val="36"/>
        </w:rPr>
        <w:t>«Простые правила здорового образа жизни.»</w:t>
      </w:r>
    </w:p>
    <w:p w:rsidR="004C009F" w:rsidRDefault="004C009F">
      <w:pPr>
        <w:rPr>
          <w:sz w:val="32"/>
          <w:szCs w:val="32"/>
        </w:rPr>
      </w:pPr>
      <w:r>
        <w:lastRenderedPageBreak/>
        <w:t xml:space="preserve"> </w:t>
      </w:r>
      <w:r w:rsidRPr="004C009F">
        <w:rPr>
          <w:sz w:val="32"/>
          <w:szCs w:val="32"/>
        </w:rPr>
        <w:t xml:space="preserve">Как правило, у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ЗОЖ служит укреплению всей семьи.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Поэтому родители должны сами воспринять философию ЗОЖ и вступить на путь здоровья. Существует правило: "Если хочешь воспитать своего ребенка здоровым, сам иди по пути здоровья, иначе его некуда будет вести!". Совершенно очевидно,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 Понятие о здоровом образе жизни включает в себя много аспектов. </w:t>
      </w:r>
      <w:r>
        <w:rPr>
          <w:sz w:val="32"/>
          <w:szCs w:val="32"/>
        </w:rPr>
        <w:t>–</w:t>
      </w:r>
      <w:r w:rsidRPr="004C009F">
        <w:rPr>
          <w:sz w:val="32"/>
          <w:szCs w:val="32"/>
        </w:rPr>
        <w:t xml:space="preserve"> </w:t>
      </w:r>
    </w:p>
    <w:p w:rsidR="004C009F" w:rsidRDefault="004C009F">
      <w:pPr>
        <w:rPr>
          <w:sz w:val="32"/>
          <w:szCs w:val="32"/>
        </w:rPr>
      </w:pPr>
      <w:r w:rsidRPr="003A78CE">
        <w:rPr>
          <w:b/>
          <w:sz w:val="32"/>
          <w:szCs w:val="32"/>
        </w:rPr>
        <w:t>Во-первых</w:t>
      </w:r>
      <w:r w:rsidRPr="004C009F">
        <w:rPr>
          <w:sz w:val="32"/>
          <w:szCs w:val="32"/>
        </w:rPr>
        <w:t xml:space="preserve">,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 </w:t>
      </w:r>
      <w:r>
        <w:rPr>
          <w:sz w:val="32"/>
          <w:szCs w:val="32"/>
        </w:rPr>
        <w:t>–</w:t>
      </w:r>
    </w:p>
    <w:p w:rsidR="004C009F" w:rsidRDefault="004C009F">
      <w:pPr>
        <w:rPr>
          <w:sz w:val="32"/>
          <w:szCs w:val="32"/>
        </w:rPr>
      </w:pPr>
      <w:r w:rsidRPr="004C009F">
        <w:rPr>
          <w:sz w:val="32"/>
          <w:szCs w:val="32"/>
        </w:rPr>
        <w:t xml:space="preserve"> </w:t>
      </w:r>
      <w:r w:rsidRPr="003A78CE">
        <w:rPr>
          <w:b/>
          <w:sz w:val="32"/>
          <w:szCs w:val="32"/>
        </w:rPr>
        <w:t>Во-вторых</w:t>
      </w:r>
      <w:r w:rsidRPr="004C009F">
        <w:rPr>
          <w:sz w:val="32"/>
          <w:szCs w:val="32"/>
        </w:rPr>
        <w:t xml:space="preserve">,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w:t>
      </w:r>
      <w:r w:rsidRPr="004C009F">
        <w:rPr>
          <w:sz w:val="32"/>
          <w:szCs w:val="32"/>
        </w:rPr>
        <w:lastRenderedPageBreak/>
        <w:t>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1C033B" w:rsidRDefault="001C033B">
      <w:pPr>
        <w:rPr>
          <w:sz w:val="32"/>
          <w:szCs w:val="32"/>
        </w:rPr>
      </w:pPr>
      <w:r w:rsidRPr="003A78CE">
        <w:rPr>
          <w:b/>
          <w:sz w:val="32"/>
          <w:szCs w:val="32"/>
        </w:rPr>
        <w:t>В-третьих</w:t>
      </w:r>
      <w:r w:rsidRPr="001C033B">
        <w:rPr>
          <w:sz w:val="32"/>
          <w:szCs w:val="32"/>
        </w:rPr>
        <w:t>, культура питания. Нужно есть больше овощей и фруктов. Рассказать детям, что в них много витаминов А, В, С, Д, в каких продуктах они содержатся и для чего нужны.</w:t>
      </w:r>
    </w:p>
    <w:p w:rsidR="001C033B" w:rsidRDefault="001C033B">
      <w:pPr>
        <w:rPr>
          <w:sz w:val="32"/>
          <w:szCs w:val="32"/>
        </w:rPr>
      </w:pPr>
      <w:r w:rsidRPr="003A78CE">
        <w:rPr>
          <w:b/>
          <w:sz w:val="32"/>
          <w:szCs w:val="32"/>
        </w:rPr>
        <w:t>В-четвертых,</w:t>
      </w:r>
      <w:r w:rsidRPr="001C033B">
        <w:rPr>
          <w:sz w:val="32"/>
          <w:szCs w:val="32"/>
        </w:rPr>
        <w:t xml:space="preserve"> это гимнастика, </w:t>
      </w:r>
      <w:proofErr w:type="spellStart"/>
      <w:r w:rsidRPr="001C033B">
        <w:rPr>
          <w:sz w:val="32"/>
          <w:szCs w:val="32"/>
        </w:rPr>
        <w:t>физзанятия</w:t>
      </w:r>
      <w:proofErr w:type="spellEnd"/>
      <w:r w:rsidRPr="001C033B">
        <w:rPr>
          <w:sz w:val="32"/>
          <w:szCs w:val="32"/>
        </w:rPr>
        <w:t>,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p>
    <w:p w:rsidR="001C033B" w:rsidRPr="001C033B" w:rsidRDefault="001C033B">
      <w:pPr>
        <w:rPr>
          <w:sz w:val="36"/>
          <w:szCs w:val="36"/>
        </w:rPr>
      </w:pPr>
      <w:r w:rsidRPr="003A78CE">
        <w:rPr>
          <w:b/>
          <w:sz w:val="36"/>
          <w:szCs w:val="36"/>
        </w:rPr>
        <w:t>Большое значение для всестороннего, гармоничного развития ребенка имеют подвижные игры</w:t>
      </w:r>
      <w:r w:rsidRPr="001C033B">
        <w:rPr>
          <w:sz w:val="36"/>
          <w:szCs w:val="36"/>
        </w:rPr>
        <w:t xml:space="preserve">. </w:t>
      </w:r>
    </w:p>
    <w:p w:rsidR="001C033B" w:rsidRDefault="001C033B">
      <w:pPr>
        <w:rPr>
          <w:sz w:val="32"/>
          <w:szCs w:val="32"/>
        </w:rPr>
      </w:pPr>
      <w:r w:rsidRPr="001C033B">
        <w:rPr>
          <w:sz w:val="32"/>
          <w:szCs w:val="32"/>
        </w:rPr>
        <w:t>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Особенностью подвижной игры является комплексность воздействия на все стороны личности ребенка: • осуществляется физическое, умственное, нравственное и трудовое воспитание. • повышаются все физиологические процессы в организме, улучшается работа всех органов и систем. • развивается умение разнообразно использовать приобретенные двигательные навыки.</w:t>
      </w:r>
    </w:p>
    <w:p w:rsidR="001C033B" w:rsidRDefault="001C033B">
      <w:pPr>
        <w:rPr>
          <w:sz w:val="32"/>
          <w:szCs w:val="32"/>
        </w:rPr>
      </w:pPr>
      <w:r>
        <w:rPr>
          <w:noProof/>
          <w:lang w:eastAsia="ru-RU"/>
        </w:rPr>
        <w:lastRenderedPageBreak/>
        <w:drawing>
          <wp:inline distT="0" distB="0" distL="0" distR="0">
            <wp:extent cx="4838700" cy="6772275"/>
            <wp:effectExtent l="0" t="0" r="0" b="9525"/>
            <wp:docPr id="2" name="Рисунок 2" descr="https://ds05.infourok.ru/uploads/ex/0952/000d28b1-c19ff9a9/hello_html_c88d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952/000d28b1-c19ff9a9/hello_html_c88d4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6772275"/>
                    </a:xfrm>
                    <a:prstGeom prst="rect">
                      <a:avLst/>
                    </a:prstGeom>
                    <a:noFill/>
                    <a:ln>
                      <a:noFill/>
                    </a:ln>
                  </pic:spPr>
                </pic:pic>
              </a:graphicData>
            </a:graphic>
          </wp:inline>
        </w:drawing>
      </w:r>
    </w:p>
    <w:p w:rsidR="003A78CE" w:rsidRPr="001C033B" w:rsidRDefault="003A78CE">
      <w:pPr>
        <w:rPr>
          <w:sz w:val="32"/>
          <w:szCs w:val="32"/>
        </w:rPr>
      </w:pPr>
      <w:r>
        <w:rPr>
          <w:noProof/>
          <w:lang w:eastAsia="ru-RU"/>
        </w:rPr>
        <w:lastRenderedPageBreak/>
        <w:drawing>
          <wp:inline distT="0" distB="0" distL="0" distR="0">
            <wp:extent cx="5940425" cy="4455319"/>
            <wp:effectExtent l="0" t="0" r="3175" b="2540"/>
            <wp:docPr id="3" name="Рисунок 3" descr="https://cloud.prezentacii.org/19/03/132204/images/scre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prezentacii.org/19/03/132204/images/screen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3A78CE" w:rsidRPr="001C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9F"/>
    <w:rsid w:val="001C033B"/>
    <w:rsid w:val="00277F2E"/>
    <w:rsid w:val="003A78CE"/>
    <w:rsid w:val="004C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1E80"/>
  <w15:chartTrackingRefBased/>
  <w15:docId w15:val="{3CB9E743-D3D8-4613-924C-480C3B9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 Averin</dc:creator>
  <cp:keywords/>
  <dc:description/>
  <cp:lastModifiedBy>Vitalik Averin</cp:lastModifiedBy>
  <cp:revision>2</cp:revision>
  <dcterms:created xsi:type="dcterms:W3CDTF">2020-06-15T18:08:00Z</dcterms:created>
  <dcterms:modified xsi:type="dcterms:W3CDTF">2020-06-15T18:34:00Z</dcterms:modified>
</cp:coreProperties>
</file>